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Памятка туриста по Узбекистану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Перед отъездом Проверьте наличие необходимых для поездки документов: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● </w:t>
      </w:r>
      <w:r>
        <w:rPr>
          <w:rFonts w:cs="Times New Roman" w:ascii="Times New Roman" w:hAnsi="Times New Roman"/>
          <w:sz w:val="24"/>
          <w:szCs w:val="24"/>
        </w:rPr>
        <w:t xml:space="preserve">заграничный паспорт (срок действия загранпаспорта должен быть актуальным в период всей поездки);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● </w:t>
      </w:r>
      <w:r>
        <w:rPr>
          <w:rFonts w:cs="Times New Roman" w:ascii="Times New Roman" w:hAnsi="Times New Roman"/>
          <w:sz w:val="24"/>
          <w:szCs w:val="24"/>
        </w:rPr>
        <w:t xml:space="preserve">ксерокопия загранпаспорта (может пригодиться при утрате загранпаспорта и в случае непредвиденных обстоятельств);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● </w:t>
      </w:r>
      <w:r>
        <w:rPr>
          <w:rFonts w:cs="Times New Roman" w:ascii="Times New Roman" w:hAnsi="Times New Roman"/>
          <w:sz w:val="24"/>
          <w:szCs w:val="24"/>
        </w:rPr>
        <w:t>авиабилеты или маршрут/квитанции электронного билета;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● </w:t>
      </w:r>
      <w:r>
        <w:rPr>
          <w:rFonts w:cs="Times New Roman" w:ascii="Times New Roman" w:hAnsi="Times New Roman"/>
          <w:sz w:val="24"/>
          <w:szCs w:val="24"/>
        </w:rPr>
        <w:t xml:space="preserve">ваучер;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● </w:t>
      </w:r>
      <w:r>
        <w:rPr>
          <w:rFonts w:cs="Times New Roman" w:ascii="Times New Roman" w:hAnsi="Times New Roman"/>
          <w:sz w:val="24"/>
          <w:szCs w:val="24"/>
        </w:rPr>
        <w:t>страховой медицинский полис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Полезная информация:</w:t>
      </w:r>
    </w:p>
    <w:p>
      <w:pPr>
        <w:pStyle w:val="Heading2"/>
        <w:spacing w:beforeAutospacing="0" w:before="0" w:afterAutospacing="0" w:after="0"/>
        <w:textAlignment w:val="baseline"/>
        <w:rPr>
          <w:sz w:val="24"/>
          <w:szCs w:val="24"/>
        </w:rPr>
      </w:pPr>
      <w:r>
        <w:rPr>
          <w:sz w:val="24"/>
          <w:szCs w:val="24"/>
        </w:rPr>
        <w:t>Климат</w:t>
      </w:r>
    </w:p>
    <w:p>
      <w:pPr>
        <w:pStyle w:val="Heading2"/>
        <w:spacing w:beforeAutospacing="0" w:before="0" w:afterAutospacing="0" w:after="0"/>
        <w:textAlignment w:val="baseline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Климат в Узбекистане резко континентальный, что выражается в значительных колебаниях дневных и ночных, летних и зимних температур. Средняя январская температура опускается до -6°С, а средняя июльская поднимается до +32°С. Характерно обилие солнечного тепла (в году - около 3000 солнечных часов). Количество осадков незначительное.</w:t>
      </w:r>
    </w:p>
    <w:p>
      <w:pPr>
        <w:pStyle w:val="Heading2"/>
        <w:spacing w:beforeAutospacing="0" w:before="0" w:afterAutospacing="0" w:after="0"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spacing w:beforeAutospacing="0" w:before="0" w:afterAutospacing="0" w:after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Валюта </w:t>
      </w:r>
    </w:p>
    <w:p>
      <w:pPr>
        <w:pStyle w:val="Heading2"/>
        <w:spacing w:beforeAutospacing="0" w:before="0" w:afterAutospacing="0" w:after="0"/>
        <w:textAlignment w:val="baseline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Национальная валюта Узбекистана – узбекский сум (UZS). Обменные пункты имеются в банках, аэропортах, ж/д вокзалах (работают с 09:00 до 22:00 по будням и с 09:00 до 16:00 по выходным), крупных гостиницах (круглосуточно). Банки Узбекистана не принимают к обмену старые и даже минимально поврежденные купюры. Следует ввозить только банкноты нового образца, выпущенные не ранее 2009 года, без заломов, изгибов, надписей, печатей и каких-либо других отметок.</w:t>
      </w:r>
    </w:p>
    <w:p>
      <w:pPr>
        <w:pStyle w:val="Heading2"/>
        <w:spacing w:beforeAutospacing="0" w:before="0" w:afterAutospacing="0" w:after="0"/>
        <w:textAlignment w:val="baseline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Транспорт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Общественный транспорт г. Ташкента представлен следующими видами общественного транспорта: автобусы, трамваи, маршрутное такси и метро. Стоимость проезда в автобусах городских маршрутов (кроме маршрутных такси), маршрутах трамваев и метрополитене – 1 000 сум, в автобусах пригородных маршрутов в черте города – 1 000 сум, Маршрутные такси – согласно тарификации.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3"/>
        <w:spacing w:lineRule="auto" w:line="240" w:before="0" w:after="0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Магазины</w:t>
      </w:r>
    </w:p>
    <w:p>
      <w:pPr>
        <w:pStyle w:val="NormalWeb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</w:rPr>
        <w:t>В Узбекистане можно недорого приобрести уникальные вещи, натуральные продукты и аутентичные изделия народных ремесел.</w:t>
      </w:r>
    </w:p>
    <w:p>
      <w:pPr>
        <w:pStyle w:val="NormalWeb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</w:rPr>
        <w:t>Крупные сетевые супермаркеты (“Корзинка”, “Makro”) работают ежедневно с 8:00 до 00:00. Базары открыты во все дни (некоторые - кроме понедельника); на базарах принято торговаться. Небольшие частные магазины, как правило, работают с 9:00 до 18:00. </w:t>
      </w:r>
    </w:p>
    <w:p>
      <w:pPr>
        <w:pStyle w:val="NormalWeb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b/>
          <w:bCs/>
        </w:rPr>
        <w:t>Кухня</w:t>
      </w:r>
      <w:r>
        <w:rPr/>
        <w:t xml:space="preserve"> 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Узбеки едят жареное мясо (главным образом, баранину) в большом количестве как составную часть традиционных блюд, таких как плов, лагман и др. Рекомендуем запивать горячим зеленым или черным чаем. Местные жители всегда едят много салатов из помидоров и овощей с основным блюдом. Важное место в узбекской кулинарии занимают мучные изделия, а также кисломолочные продукты. Халва, знаменитое на весь мир традиционное восточное лакомство, готовится из пшеничной муки, сахара с орехами или седаной. В Узбекистане существует около 50 различных видов халвы. Кроме того, Узбекистан знаменит своими вкусными соками, приготовленными из фруктов, виноградов, дынь и арбузов. Также имеется большое количество разнообразных сухофруктов, орехов и миндаля. 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jc w:val="both"/>
        <w:rPr>
          <w:b/>
          <w:bCs/>
        </w:rPr>
      </w:pPr>
      <w:r>
        <w:rPr>
          <w:b/>
          <w:bCs/>
        </w:rPr>
        <w:t>Чаевые</w:t>
      </w:r>
    </w:p>
    <w:p>
      <w:pPr>
        <w:pStyle w:val="NormalWeb"/>
        <w:spacing w:beforeAutospacing="0" w:before="0" w:afterAutospacing="0" w:after="0"/>
        <w:textAlignment w:val="baseline"/>
        <w:rPr/>
      </w:pPr>
      <w:r>
        <w:rPr/>
        <w:t>Их выплата не является обязательной, но считается, что заслуживают поощрения водители, носильщики, экскурсоводы, персонал в отелях, если клиент остался доволен обслуживанием.</w:t>
      </w:r>
    </w:p>
    <w:p>
      <w:pPr>
        <w:pStyle w:val="NormalWeb"/>
        <w:spacing w:beforeAutospacing="0" w:before="0" w:afterAutospacing="0" w:after="0"/>
        <w:textAlignment w:val="baseline"/>
        <w:rPr/>
      </w:pPr>
      <w:r>
        <w:rPr>
          <w:rFonts w:eastAsia="Times New Roman" w:cs="Times New Roman"/>
          <w:b/>
          <w:bCs/>
          <w:i/>
          <w:iCs/>
          <w:color w:val="222222"/>
          <w:sz w:val="24"/>
          <w:szCs w:val="24"/>
          <w:u w:val="single"/>
          <w:lang w:eastAsia="ru-RU"/>
        </w:rPr>
        <w:t>В ресторане чаевые всегда включены в счет и составляют от 10-20% от стоимости чека.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2">
    <w:name w:val="heading 2"/>
    <w:basedOn w:val="Normal"/>
    <w:qFormat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LibreOffice/24.8.4.2$Linux_X86_64 LibreOffice_project/3e97788786b20d724e2ed0ea7a111abce73cab63</Application>
  <AppVersion>15.0000</AppVersion>
  <Pages>1</Pages>
  <Words>111</Words>
  <Characters>733</Characters>
  <CharactersWithSpaces>846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2025-02-07T18:20:39Z</dcterms:created>
  <dc:creator/>
  <dc:description/>
  <dc:language>en-US</dc:language>
  <cp:lastModifiedBy/>
  <dcterms:modified xsi:type="dcterms:W3CDTF">2025-02-07T18:33:44Z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